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جوزيف باسيلا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جوزيف باسيلا
</w:t>
      </w:r>
    </w:p>
    <w:p>
      <w:pPr/>
      <w:r>
        <w:rPr/>
        <w:t xml:space="preserve">جوزيف باسيلا  جوزيف باسيلا: محام لبناني من الصحفيين، من مؤلفاته (المواطن والدولة)، (نوافذ على الشرق)، ونشرت له مقالات.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جوزيف باسيلا 
</w:t>
      </w:r>
    </w:p>
    <w:p>
      <w:pPr/>
      <w:r>
        <w:rPr/>
        <w:t xml:space="preserve">صحافي، محام.</w:t>
      </w:r>
    </w:p>
    <w:p/>
    <w:p>
      <w:pPr/>
      <w:r>
        <w:rPr/>
        <w:t xml:space="preserve">ينتمي إلى جيل مجلة ’’الحكمة’’ وعرف بمقالاته في مجلة ’’المكشوف’’ اللبنانية، وله العديد من المقالات، إضافة إلى كتابين هما: ’’المواطن والدولة’’ و’’نوافذ على الشرق’’.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2026-05-14T01:29:57+03:00</dcterms:created>
  <dcterms:modified xsi:type="dcterms:W3CDTF">2026-05-14T01:29:57+03:00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