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بولس نويا
</w:t>
      </w:r>
    </w:p>
    <w:p>
      <w:pPr>
        <w:jc w:val="start"/>
        <w:bidi/>
      </w:pPr>
      <w:r>
        <w:rPr>
          <w:rFonts w:ascii="arial" w:hAnsi="arial" w:eastAsia="arial" w:cs="arial"/>
          <w:sz w:val="28"/>
          <w:szCs w:val="28"/>
          <w:b w:val="1"/>
          <w:bCs w:val="1"/>
          <w:rtl/>
        </w:rPr>
        <w:t xml:space="preserve">بولس نويا
</w:t>
      </w:r>
    </w:p>
    <w:p>
      <w:pPr/>
      <w:r>
        <w:rPr/>
        <w:t xml:space="preserve">بولس نويا  بولس نويا: من الآباء اليسوعيين، اختير عضوا في المجلس الوطني للأبحاث العلمية في باريس، له (مقدمة تفسير القرآن) لعلاء الدولة السمناني، (رسائل ابن العريف إلى أصحاب ثورة المريدين في الأندلس)، (نصوص صوفية غير منشورة) لشقيق البلخي وابن عطاء الأدمي والنفري (الرسائل الصغرى) لابن عباد الرندي.</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2026-05-13T23:36:30+03:00</dcterms:created>
  <dcterms:modified xsi:type="dcterms:W3CDTF">2026-05-13T23:36:30+03:00</dcterms:modified>
</cp:coreProperties>
</file>

<file path=docProps/custom.xml><?xml version="1.0" encoding="utf-8"?>
<Properties xmlns="http://schemas.openxmlformats.org/officeDocument/2006/custom-properties" xmlns:vt="http://schemas.openxmlformats.org/officeDocument/2006/docPropsVTypes"/>
</file>