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بهيجة صدقي
</w:t>
      </w:r>
    </w:p>
    <w:p>
      <w:pPr>
        <w:jc w:val="start"/>
        <w:bidi/>
      </w:pPr>
      <w:r>
        <w:rPr>
          <w:rFonts w:ascii="arial" w:hAnsi="arial" w:eastAsia="arial" w:cs="arial"/>
          <w:sz w:val="28"/>
          <w:szCs w:val="28"/>
          <w:b w:val="1"/>
          <w:bCs w:val="1"/>
          <w:rtl/>
        </w:rPr>
        <w:t xml:space="preserve">بهيجة صدقي
</w:t>
      </w:r>
    </w:p>
    <w:p>
      <w:pPr/>
      <w:r>
        <w:rPr/>
        <w:t xml:space="preserve">بهيجة صدقي  بهيجة بنت محمود باشا صدقي: من رائدات الموسيقى المصريات، ولدت بالقاهرة وأتمت دراستها في الكلية الأمريكية للبنات فيها، انضمت إلى جمعية الاتحاد النسائي، ثم ترأستها، كما ترأست الجمعية المصرية لهواة الموسيقى وجمعية مصر لحماية الطفل، ألفت كتابا في (أغاني الأطفال) مع (نوتة) موسيقية، و(أغاني الشباب) بالاشتراك، ولها (دراسة مقارنة بين الأمثال الشعبية العربية والأمثال المماثلة في اللغات الأجنبية).</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2026-05-13T22:51:14+03:00</dcterms:created>
  <dcterms:modified xsi:type="dcterms:W3CDTF">2026-05-13T22:51:14+03:00</dcterms:modified>
</cp:coreProperties>
</file>

<file path=docProps/custom.xml><?xml version="1.0" encoding="utf-8"?>
<Properties xmlns="http://schemas.openxmlformats.org/officeDocument/2006/custom-properties" xmlns:vt="http://schemas.openxmlformats.org/officeDocument/2006/docPropsVTypes"/>
</file>