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بكر
</w:t>
      </w:r>
    </w:p>
    <w:p>
      <w:pPr/>
      <w:r>
        <w:rPr/>
        <w:t xml:space="preserve">إسماعيل بكر  إسماعيل عيسى بكر: قاص من أهالي العراق شارك بتأسيس جمعية (تضاد) للقصة العراقية له مجموعة (عيون مستعارة)، وأخرى مخطوطة.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2026-05-13T20:41:53+03:00</dcterms:created>
  <dcterms:modified xsi:type="dcterms:W3CDTF">2026-05-13T20:41:53+03:00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