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الكيلاني
</w:t>
      </w:r>
    </w:p>
    <w:p>
      <w:pPr>
        <w:jc w:val="start"/>
        <w:bidi/>
      </w:pPr>
      <w:r>
        <w:rPr>
          <w:rFonts w:ascii="arial" w:hAnsi="arial" w:eastAsia="arial" w:cs="arial"/>
          <w:sz w:val="28"/>
          <w:szCs w:val="28"/>
          <w:b w:val="1"/>
          <w:bCs w:val="1"/>
          <w:rtl/>
        </w:rPr>
        <w:t xml:space="preserve">الكيلاني
</w:t>
      </w:r>
    </w:p>
    <w:p>
      <w:pPr/>
      <w:r>
        <w:rPr/>
        <w:t xml:space="preserve">الكيلاني  أحمد قدري بن طاهر الكيلاني: مؤرخ أديب ولد في حماة بسورية، وتعلم وعلم بها من كتبه (الفتوة عند العرب)، (المروءة عند العرب)، (دفتر المعلمين)، (صعاليك في الجاهلية والإسلام)، (بغية الوعاة في تاريخ حماة). وحقق كتاب (العصا)، (مختصر سيرة عمر بن الخطاب) بالاشتراك وكلاهما لابن منقذ.</w:t>
      </w:r>
    </w:p>
    <w:p/>
    <w:p>
      <w:pPr>
        <w:jc w:val="start"/>
        <w:bidi/>
      </w:pPr>
      <w:r>
        <w:rPr>
          <w:sz w:val="24"/>
          <w:szCs w:val="24"/>
          <w:b w:val="1"/>
          <w:bCs w:val="1"/>
          <w:rtl/>
        </w:rPr>
        <w:t xml:space="preserve">
إتمام الأعلام،(دار صادر - بيروت،1999،ط 1،ج 1،ص 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2026-05-13T20:40:03+03:00</dcterms:created>
  <dcterms:modified xsi:type="dcterms:W3CDTF">2026-05-13T20:40:03+03:00</dcterms:modified>
</cp:coreProperties>
</file>

<file path=docProps/custom.xml><?xml version="1.0" encoding="utf-8"?>
<Properties xmlns="http://schemas.openxmlformats.org/officeDocument/2006/custom-properties" xmlns:vt="http://schemas.openxmlformats.org/officeDocument/2006/docPropsVTypes"/>
</file>