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السمرة
</w:t>
      </w:r>
    </w:p>
    <w:p>
      <w:pPr/>
      <w:r>
        <w:rPr/>
        <w:t xml:space="preserve">أحمد السمرة  أحمد السمرة: من أهالي الإسكندرية. ديواناه (أنسام وأنغام)، (قصائد إسلامية) وله في المسرح (ساق من ذهب)، (رئبال).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2026-05-13T21:41:26+03:00</dcterms:created>
  <dcterms:modified xsi:type="dcterms:W3CDTF">2026-05-13T21:41:26+03:00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