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الحسني
</w:t>
      </w:r>
    </w:p>
    <w:p>
      <w:pPr>
        <w:jc w:val="start"/>
        <w:bidi/>
      </w:pPr>
      <w:r>
        <w:rPr>
          <w:rFonts w:ascii="arial" w:hAnsi="arial" w:eastAsia="arial" w:cs="arial"/>
          <w:sz w:val="28"/>
          <w:szCs w:val="28"/>
          <w:b w:val="1"/>
          <w:bCs w:val="1"/>
          <w:rtl/>
        </w:rPr>
        <w:t xml:space="preserve">الحسني
</w:t>
      </w:r>
    </w:p>
    <w:p>
      <w:pPr/>
      <w:r>
        <w:rPr/>
        <w:t xml:space="preserve">الحسني  أحمد بن إسماعيل الحسني: عالم داعية، ولد بالهند وتعلم فيها وأتقن العربية والإنكليزية. علم بندوة العلماء بلكنو، ثم انتقل إلى دلهي فاشتغل بالقسم العربي في إذاعتها، وما لبث أن هاجر إلى باكستان فكان ملحقا ثقافيا في عدد من البلدان، وانتقل إلى جدة، ثم عين في المكتب السعودي بإسلام آباد حتى أحيل على التقاعد، وهو من ذرية أحمد بن عرفان الشهيد.</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2026-05-13T22:35:42+03:00</dcterms:created>
  <dcterms:modified xsi:type="dcterms:W3CDTF">2026-05-13T22:35:42+03:00</dcterms:modified>
</cp:coreProperties>
</file>

<file path=docProps/custom.xml><?xml version="1.0" encoding="utf-8"?>
<Properties xmlns="http://schemas.openxmlformats.org/officeDocument/2006/custom-properties" xmlns:vt="http://schemas.openxmlformats.org/officeDocument/2006/docPropsVTypes"/>
</file>