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الحديث
</w:t>
      </w:r>
    </w:p>
    <w:p>
      <w:pPr>
        <w:jc w:val="start"/>
        <w:bidi/>
      </w:pPr>
      <w:r>
        <w:rPr>
          <w:rFonts w:ascii="arial" w:hAnsi="arial" w:eastAsia="arial" w:cs="arial"/>
          <w:sz w:val="28"/>
          <w:szCs w:val="28"/>
          <w:b w:val="1"/>
          <w:bCs w:val="1"/>
          <w:rtl/>
        </w:rPr>
        <w:t xml:space="preserve">أحمد الحديث
</w:t>
      </w:r>
    </w:p>
    <w:p>
      <w:pPr/>
      <w:r>
        <w:rPr/>
        <w:t xml:space="preserve">أحمد الحديث  أحمد بن يوسف بن الحسين بن الحسن ابن الامام القاسم بن محمد الحسني، المعروف بالحديث: فقيه زيدي يماني من أهل صنعاء. كان كثير الاشتغال بالحديث حتى لقب به. وله علم بالادب، وشعر فيه رقة، وتصانيف منها (تخريج مجموع الامام زيد بن علي’’ اثباتا لصحته. توفي بالروضة ودفن بصنعاء. </w:t>
      </w:r>
    </w:p>
    <w:p>
      <w:pPr>
        <w:jc w:val="start"/>
        <w:bidi/>
      </w:pPr>
      <w:r>
        <w:rPr>
          <w:sz w:val="24"/>
          <w:szCs w:val="24"/>
          <w:b w:val="1"/>
          <w:bCs w:val="1"/>
          <w:rtl/>
        </w:rPr>
        <w:t xml:space="preserve">
الأعلام،(دار العلم للملايين - بيروت،2002،ط 15،ج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2026-07-04T22:54:07+03:00</dcterms:created>
  <dcterms:modified xsi:type="dcterms:W3CDTF">2026-07-04T22:54:07+03:00</dcterms:modified>
</cp:coreProperties>
</file>

<file path=docProps/custom.xml><?xml version="1.0" encoding="utf-8"?>
<Properties xmlns="http://schemas.openxmlformats.org/officeDocument/2006/custom-properties" xmlns:vt="http://schemas.openxmlformats.org/officeDocument/2006/docPropsVTypes"/>
</file>