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عبد الرزاق
</w:t>
      </w:r>
    </w:p>
    <w:p>
      <w:pPr>
        <w:jc w:val="start"/>
        <w:bidi/>
      </w:pPr>
      <w:r>
        <w:rPr>
          <w:rFonts w:ascii="arial" w:hAnsi="arial" w:eastAsia="arial" w:cs="arial"/>
          <w:sz w:val="28"/>
          <w:szCs w:val="28"/>
          <w:b w:val="1"/>
          <w:bCs w:val="1"/>
          <w:rtl/>
        </w:rPr>
        <w:t xml:space="preserve">إبراهيم عبد الرزاق
</w:t>
      </w:r>
    </w:p>
    <w:p>
      <w:pPr/>
      <w:r>
        <w:rPr/>
        <w:t xml:space="preserve">إبراهيم عبد الرزاق  إبراهيم عبد الرزاق: مؤرخ. ولد في الخرطوم لأسرة كبيرة: تخرج معلما وعكف على تثقيف نفسه في الأدب والتاريخ. وتعلم الإنكليزية فأتقنها. ولما أحيل على التقاعد عمل في مكتب نشر مصححا، وأخرج كتبا في السيرة والتراجم. تنبه له الأكاديميون في السودان فكان مرجعهم الوحيد عن تاريخ العاصمة المثلثة الذي كان يتقنه، لكنهم أهملوا اسمه.</w:t>
      </w:r>
    </w:p>
    <w:p/>
    <w:p>
      <w:pPr>
        <w:jc w:val="start"/>
        <w:bidi/>
      </w:pPr>
      <w:r>
        <w:rPr>
          <w:sz w:val="24"/>
          <w:szCs w:val="24"/>
          <w:b w:val="1"/>
          <w:bCs w:val="1"/>
          <w:rtl/>
        </w:rPr>
        <w:t xml:space="preserve">
إتمام الأعلام،(دار صادر - بيروت،1999،ط 1،ج 1،ص 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2026-05-13T22:56:25+03:00</dcterms:created>
  <dcterms:modified xsi:type="dcterms:W3CDTF">2026-05-13T22:56:25+03:00</dcterms:modified>
</cp:coreProperties>
</file>

<file path=docProps/custom.xml><?xml version="1.0" encoding="utf-8"?>
<Properties xmlns="http://schemas.openxmlformats.org/officeDocument/2006/custom-properties" xmlns:vt="http://schemas.openxmlformats.org/officeDocument/2006/docPropsVTypes"/>
</file>