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العلاف
</w:t>
      </w:r>
    </w:p>
    <w:p>
      <w:pPr>
        <w:jc w:val="start"/>
        <w:bidi/>
      </w:pPr>
      <w:r>
        <w:rPr>
          <w:rFonts w:ascii="arial" w:hAnsi="arial" w:eastAsia="arial" w:cs="arial"/>
          <w:sz w:val="28"/>
          <w:szCs w:val="28"/>
          <w:b w:val="1"/>
          <w:bCs w:val="1"/>
          <w:rtl/>
        </w:rPr>
        <w:t xml:space="preserve">العلاف
</w:t>
      </w:r>
    </w:p>
    <w:p>
      <w:pPr/>
      <w:r>
        <w:rPr/>
        <w:t xml:space="preserve">العلاف  إبراهيم خليل العلاف: شاعر من الحجاز. ولد في مكة المكرمة، وتخرج بكلية دار العلوم بالقاهرة، وعمل في وظائف حكومية متعددة. اشتغل بالصحافة مشرفا على مجلة (رسالة المسجد) التي تصدرها رابطة العالم الإسلامي. من نتاجه الشعري (أشواق وآهات)، (وهج الشباب)، (الإنسان)، (جلنار)، (المجموعة الكاملة). وله في النثر (باقة الطرائف).</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2026-05-13T23:31:57+03:00</dcterms:created>
  <dcterms:modified xsi:type="dcterms:W3CDTF">2026-05-13T23:31:57+03:00</dcterms:modified>
</cp:coreProperties>
</file>

<file path=docProps/custom.xml><?xml version="1.0" encoding="utf-8"?>
<Properties xmlns="http://schemas.openxmlformats.org/officeDocument/2006/custom-properties" xmlns:vt="http://schemas.openxmlformats.org/officeDocument/2006/docPropsVTypes"/>
</file>