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القرماني
</w:t>
      </w:r>
    </w:p>
    <w:p>
      <w:pPr/>
      <w:r>
        <w:rPr/>
        <w:t xml:space="preserve">القرماني  أحمد بن يوسف بن أحمد بن سنان القرماني الدمشقي: مؤرخ منشئ، حسن المحاضرة، رقيق المعاشرة. ولد ونشأ في دمشق وتولى فيها النظر في وقف الحرمين له التاريخ المعروف بتاريخ القرماني واسمه ’’اخبار الدول واثار الاول - ط) و (الروض النسيم في مناقب السلطان إبراهيم - خ) ومات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2026-07-04T22:54:07+03:00</dcterms:created>
  <dcterms:modified xsi:type="dcterms:W3CDTF">2026-07-04T22:54:07+03:00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