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العيثاوي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العيثاوي
</w:t>
      </w:r>
    </w:p>
    <w:p>
      <w:pPr/>
      <w:r>
        <w:rPr/>
        <w:t xml:space="preserve">العيثاوي  يونس بن عبد الوهاب بن أحمد بن أبى بكر العيثاوى الشافعى: فقيه، دمشقى المولد والوفاة. نعته الغزى بمفيد الطالبين وخطيب المسلمين. وهو والد (أحمد بن يونس) المتقدمة ترجمته. له كتب، منها (الجامع المغنى لأولى الرغبات -خ) فى فقه الشافعية، و (شرح العناية) و (شرح الورقات) و (تصحيح الغاية) و (توضيح التصحيح -خ) و (ديوان خطب) وله نظم، وفى لغته ضعف.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2026-05-14T01:13:09+03:00</dcterms:created>
  <dcterms:modified xsi:type="dcterms:W3CDTF">2026-05-14T01:13:09+03:00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