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زياد بن جزء
</w:t>
      </w:r>
    </w:p>
    <w:p>
      <w:pPr>
        <w:jc w:val="start"/>
        <w:bidi/>
      </w:pPr>
      <w:r>
        <w:rPr>
          <w:rFonts w:ascii="arial" w:hAnsi="arial" w:eastAsia="arial" w:cs="arial"/>
          <w:sz w:val="28"/>
          <w:szCs w:val="28"/>
          <w:b w:val="1"/>
          <w:bCs w:val="1"/>
          <w:rtl/>
        </w:rPr>
        <w:t xml:space="preserve">خالد بن زياد بن جزء
</w:t>
      </w:r>
    </w:p>
    <w:p>
      <w:pPr/>
      <w:r>
        <w:rPr/>
        <w:t xml:space="preserve">خالد بن زياد بن جزء سكن ترمذ وكان على القضاء بها يروى عن نافع وقتادة أحاديث مستقيمة ومات بترمذ وهو ابن مائة سنة وسنة ثم ولى ابنه عبد العزيز بن خالد قضاء ترمذ بعده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2026-05-23T19:57:54+03:00</dcterms:created>
  <dcterms:modified xsi:type="dcterms:W3CDTF">2026-05-23T19:57:54+03:00</dcterms:modified>
</cp:coreProperties>
</file>

<file path=docProps/custom.xml><?xml version="1.0" encoding="utf-8"?>
<Properties xmlns="http://schemas.openxmlformats.org/officeDocument/2006/custom-properties" xmlns:vt="http://schemas.openxmlformats.org/officeDocument/2006/docPropsVTypes"/>
</file>