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كمال
</w:t>
      </w:r>
    </w:p>
    <w:p>
      <w:pPr>
        <w:jc w:val="start"/>
        <w:bidi/>
      </w:pPr>
      <w:r>
        <w:rPr>
          <w:rFonts w:ascii="arial" w:hAnsi="arial" w:eastAsia="arial" w:cs="arial"/>
          <w:sz w:val="28"/>
          <w:szCs w:val="28"/>
          <w:b w:val="1"/>
          <w:bCs w:val="1"/>
          <w:rtl/>
        </w:rPr>
        <w:t xml:space="preserve">يوسف كمال
</w:t>
      </w:r>
    </w:p>
    <w:p>
      <w:pPr/>
      <w:r>
        <w:rPr/>
        <w:t xml:space="preserve">يوسف كمال  يوسف كمال ’’باشا’’ ابن أحمد كمال بن أحمد رفعت بن إبراهيم ’’باشا’’: أمير، رحالة جغرافي مصري، من أسرة ’’محمد علي’’ كان شديد الولع باصطياد الوحوش المفترسة، غامر في سبيل ذلك إلى إفريقية الجنوبية وبعض بلاد الهند وغيرها. واحتفظ بكثير من جلود فرائسه وأنيابها وبعض رؤوسها المحنطة. وأنفق على ترجمة كتب فرنسية اختارها فنقلت إلى العربية، وطبعت على حسابه، منها (وثائق تاريخية وجغرافية وتجارية عن إفريقية الشرقية - ط) من تأليف مسيو جيان، باختصار. و (المجموعة الكمالية في جغرافية مصر والقارة الافريقية - ط) ثلاثة عشر مجلدا بالعربية والفرنسية، وكتاب (بالسفينة حول القارة الافريقية - ط) رحلة، و (سياحة في بلاد الهند والتبت الغربية وكشمير سنة 1915 - ط). </w:t>
      </w:r>
    </w:p>
    <w:p>
      <w:pPr>
        <w:jc w:val="start"/>
        <w:bidi/>
      </w:pPr>
      <w:r>
        <w:rPr>
          <w:sz w:val="24"/>
          <w:szCs w:val="24"/>
          <w:b w:val="1"/>
          <w:bCs w:val="1"/>
          <w:rtl/>
        </w:rPr>
        <w:t xml:space="preserve">
الأعلام،(دار العلم للملايين - بيروت،2002،ط 15،ج 8،ص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2026-05-15T14:23:34+03:00</dcterms:created>
  <dcterms:modified xsi:type="dcterms:W3CDTF">2026-05-15T14:23:34+03:00</dcterms:modified>
</cp:coreProperties>
</file>

<file path=docProps/custom.xml><?xml version="1.0" encoding="utf-8"?>
<Properties xmlns="http://schemas.openxmlformats.org/officeDocument/2006/custom-properties" xmlns:vt="http://schemas.openxmlformats.org/officeDocument/2006/docPropsVTypes"/>
</file>