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الأماسي
</w:t>
      </w:r>
    </w:p>
    <w:p>
      <w:pPr>
        <w:jc w:val="start"/>
        <w:bidi/>
      </w:pPr>
      <w:r>
        <w:rPr>
          <w:rFonts w:ascii="arial" w:hAnsi="arial" w:eastAsia="arial" w:cs="arial"/>
          <w:sz w:val="28"/>
          <w:szCs w:val="28"/>
          <w:b w:val="1"/>
          <w:bCs w:val="1"/>
          <w:rtl/>
        </w:rPr>
        <w:t xml:space="preserve">الأماسي
</w:t>
      </w:r>
    </w:p>
    <w:p>
      <w:pPr/>
      <w:r>
        <w:rPr/>
        <w:t xml:space="preserve">الأماسي  يوسف، سنان الدين الأماسي، المعروف بمحشي البيضاوي: فاضل تركي، تصانيفه عربية. قرأ علي الفناري وغيره. وتنقل في التدريس والقضاء بين بغداد وأدرنة والأناضول. وتنقل في التدريس والقضاء بين بغداد وأدرنة والأناضول. وتوفي بالآستانة، وقد اناف على التسعين. من كتبه (حاشية على تفسير البيضاوي) و (شرح لكتابي الكراهية والوصايا من الهداية). وهو غير سميه الآتي.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2026-05-14T04:53:42+03:00</dcterms:created>
  <dcterms:modified xsi:type="dcterms:W3CDTF">2026-05-14T04:53:42+03:00</dcterms:modified>
</cp:coreProperties>
</file>

<file path=docProps/custom.xml><?xml version="1.0" encoding="utf-8"?>
<Properties xmlns="http://schemas.openxmlformats.org/officeDocument/2006/custom-properties" xmlns:vt="http://schemas.openxmlformats.org/officeDocument/2006/docPropsVTypes"/>
</file>