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الريحاني
</w:t>
      </w:r>
    </w:p>
    <w:p>
      <w:pPr/>
      <w:r>
        <w:rPr/>
        <w:t xml:space="preserve">الريحاني  يوسف الريحاني: متأدب من أهل الموصل. له ’’ أوتار الحرب - ط ’’ و ’’ المعين في المصطلحات العلمية والفنية - ط ’’ إنكليزي عربي.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2026-05-14T04:54:34+03:00</dcterms:created>
  <dcterms:modified xsi:type="dcterms:W3CDTF">2026-05-14T04:54:34+03:00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