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النقيب
</w:t>
      </w:r>
    </w:p>
    <w:p>
      <w:pPr/>
      <w:r>
        <w:rPr/>
        <w:t xml:space="preserve">النقيب  يوسف بن حسين بن درويش الحسينى، أبو المحاسن جمال الدين، النقيب: فاضل، دمشقى المولد. استقر فى حلب، فكان نقيب الأشراف ومفتى الحنفية فيها. وتوفى بها. له (ثبت -خ) ترجم فيه لجماعة، و (كناش -خ) بخطه، و (شرح القصيدة الدمياطية -خ) فى الأسماء الحسنى. وله نظم حسن فى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2026-05-14T05:45:18+03:00</dcterms:created>
  <dcterms:modified xsi:type="dcterms:W3CDTF">2026-05-14T05:45:18+03:00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