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الكتبي
</w:t>
      </w:r>
    </w:p>
    <w:p>
      <w:pPr/>
      <w:r>
        <w:rPr/>
        <w:t xml:space="preserve">ابن الكتبي  يوسف بن إسماعيل بن إلياس بن أحمد، أبو المحاسن، نصير الدين الخويي (الجويني؟) الشافعي البغدادي المعروف بابن الكتبي: طبيب، من العلماء بالفرائض والأصول.</w:t>
      </w:r>
    </w:p>
    <w:p/>
    <w:p>
      <w:pPr/>
      <w:r>
        <w:rPr/>
        <w:t xml:space="preserve">ولد بالمدينة، ونشأ وعاش ببغداد. وكان معيدا بالمستنصرية. له كتب، منها " ما لا يسع الطبيب جهله - خ " في مفردات الطب، يظهر أنه صنفه في دمشق (سنة 711) قال ابن قاضي شهبة: توفي في رجب سنة 754 عن ابن رجب، وعن ابن رافع: في جمادى الآخرة من السنة الآتية (755)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2026-05-14T07:03:43+03:00</dcterms:created>
  <dcterms:modified xsi:type="dcterms:W3CDTF">2026-05-14T07:03:43+03:00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