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العلموي
</w:t>
      </w:r>
    </w:p>
    <w:p>
      <w:pPr>
        <w:jc w:val="start"/>
        <w:bidi/>
      </w:pPr>
      <w:r>
        <w:rPr>
          <w:rFonts w:ascii="arial" w:hAnsi="arial" w:eastAsia="arial" w:cs="arial"/>
          <w:sz w:val="28"/>
          <w:szCs w:val="28"/>
          <w:b w:val="1"/>
          <w:bCs w:val="1"/>
          <w:rtl/>
        </w:rPr>
        <w:t xml:space="preserve">العلموي
</w:t>
      </w:r>
    </w:p>
    <w:p>
      <w:pPr/>
      <w:r>
        <w:rPr/>
        <w:t xml:space="preserve">العلموي  يوسف بن أحمد العلموي: متأدب دمشقي، كثير النظم. نعته النجم الغزي بالشاعر المكثار، بل المهذار؛ وقال: أكثر شعره ليس فيه إلا الوزن والقافية، وقصائده على الناس ويطلب تقريظها، ثم يجعلها أحد أصحابه مع التقاريظ كتبا. من ذلك قصيدة مدح بها قاضيا يدعى (فيض الله) فسميت مع التقاريض): (الفوائح المسكية في المدائح الفيضية) ومدح السلطان مرادا؛ فسميت: (بلوغ المراد في مدح السلطان مراد).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2026-05-14T07:02:04+03:00</dcterms:created>
  <dcterms:modified xsi:type="dcterms:W3CDTF">2026-05-14T07:02:04+03:00</dcterms:modified>
</cp:coreProperties>
</file>

<file path=docProps/custom.xml><?xml version="1.0" encoding="utf-8"?>
<Properties xmlns="http://schemas.openxmlformats.org/officeDocument/2006/custom-properties" xmlns:vt="http://schemas.openxmlformats.org/officeDocument/2006/docPropsVTypes"/>
</file>