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الأعز
</w:t>
      </w:r>
    </w:p>
    <w:p>
      <w:pPr/>
      <w:r>
        <w:rPr/>
        <w:t xml:space="preserve">الملك الأعز  يعقوب بن يوسف (الناصر صلاح الدين) ابن ايوب، شرف الدين، الملقب بالملك الأعز: أمير، من الأسرة الأيوبية. له اشتغال بالحديث، أخذ عن جماعة من علماء عصره بمصر والشام، وحدث.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2026-05-14T08:43:16+03:00</dcterms:created>
  <dcterms:modified xsi:type="dcterms:W3CDTF">2026-05-14T08:43:16+03:00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