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يشكر بن جزيلة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يشكر بن جزيلة
</w:t>
      </w:r>
    </w:p>
    <w:p>
      <w:pPr/>
      <w:r>
        <w:rPr/>
        <w:t xml:space="preserve">يشكر بن جزيلة  يشكر بن جزيلة (أو جديلة) من بنى لخم، من كهلان: جد جاهلى. ينسب إلى بنيه (جبل يشكر) الذى كان عليه (جامع أحمد بن عدوان) فى القاهرة، دون الفسطاط.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2026-05-14T11:01:30+03:00</dcterms:created>
  <dcterms:modified xsi:type="dcterms:W3CDTF">2026-05-14T11:01:30+03:00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