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العلوي
</w:t>
      </w:r>
    </w:p>
    <w:p>
      <w:pPr/>
      <w:r>
        <w:rPr/>
        <w:t xml:space="preserve">الناصر العلوي  أحمد بن يحيى بن الحسين بن القاسم الحسني العلوي، الناصر لدين الله: إمام زيدي يماني، من علمائهم وبسلائهم. ولى الإمامة سنة 301 هـ ، بعد اعتزال أخيه (محمد ابن يحيى) وجهز جيشا في 30 ألفا دخل به (عدن) وقاتل القرامطة فظفر بهم، واستمر موفقا إلى أن توفي. وله 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2026-07-04T21:14:54+03:00</dcterms:created>
  <dcterms:modified xsi:type="dcterms:W3CDTF">2026-07-04T21:14:54+03:00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