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خالد
</w:t>
      </w:r>
    </w:p>
    <w:p>
      <w:pPr>
        <w:jc w:val="start"/>
        <w:bidi/>
      </w:pPr>
      <w:r>
        <w:rPr>
          <w:rFonts w:ascii="arial" w:hAnsi="arial" w:eastAsia="arial" w:cs="arial"/>
          <w:sz w:val="28"/>
          <w:szCs w:val="28"/>
          <w:b w:val="1"/>
          <w:bCs w:val="1"/>
          <w:rtl/>
        </w:rPr>
        <w:t xml:space="preserve">يزيد بن خالد
</w:t>
      </w:r>
    </w:p>
    <w:p>
      <w:pPr/>
      <w:r>
        <w:rPr/>
        <w:t xml:space="preserve">يزيد بن خالد  يزيد بن خالد بن عبد الله بن يزيد بن أسد القسرى البجلى: أمير. كان مع أبيه فى العراق. وقتل أبوه، فانتقل إلى غوطة دمشق، فأقام إلى أن ولى الخلافة مروان بن محمد بن مروان، وانتقض أهل الغوطة، فنادوا به أميرا عليهم، وهاجموا دمشق فحصروها، فأقبل عليهم جمع لمروان من حمص، وخرج لقتالهم من فى دمشق، فانهزموا. وأخذ يزيد فقتل وصلب على باب الفراديس بدمشق، وبعث برأسه إلى مروان وهو يومئذ بحمص.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2026-05-14T12:36:43+03:00</dcterms:created>
  <dcterms:modified xsi:type="dcterms:W3CDTF">2026-05-14T12:36:43+03:00</dcterms:modified>
</cp:coreProperties>
</file>

<file path=docProps/custom.xml><?xml version="1.0" encoding="utf-8"?>
<Properties xmlns="http://schemas.openxmlformats.org/officeDocument/2006/custom-properties" xmlns:vt="http://schemas.openxmlformats.org/officeDocument/2006/docPropsVTypes"/>
</file>