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إدريس
</w:t>
      </w:r>
    </w:p>
    <w:p>
      <w:pPr/>
      <w:r>
        <w:rPr/>
        <w:t xml:space="preserve">ابن إدريس  يحيى بن يحيى بن محمد بن إدريس: ملم، من أصحاب مراكش. ولى بفاس بعد وفاة أبيه (سنة 250هـ) وطالت مدته، ولن تحسن سياسته. ثارت عليه العامة بفاس، فتوارى بعدوة الأندلس ريثما تسكن الفتنة، فمات من ليلته.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2026-05-14T14:18:11+03:00</dcterms:created>
  <dcterms:modified xsi:type="dcterms:W3CDTF">2026-05-14T14:18:11+03:00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