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المازوني
</w:t>
      </w:r>
    </w:p>
    <w:p>
      <w:pPr/>
      <w:r>
        <w:rPr/>
        <w:t xml:space="preserve">المازوني  يحيى بن موسى (أبي عمران ابن عيسى بن يحيى، أبو زكريا المغيلي المازوني: فقيه مالكي، من أهل ’’ مازونة ’’ من أعمال وهران. ولي قضاءها، وتوفي بتلمسان. له ’’ الدرر المكنونة في نوازل مازونة - خ ’’ مجلدان ضخمان في مكتبة الجزائر الوطنية (الرقم 1335) في فتاوى معاصريه من أهل تونس وبجاية والجزائر وتلمسان وغيرهم. قيل: استمد منه الونشريسي في المعيار.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2026-05-14T14:18:04+03:00</dcterms:created>
  <dcterms:modified xsi:type="dcterms:W3CDTF">2026-05-14T14:18:04+03:00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