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الواني
</w:t>
      </w:r>
    </w:p>
    <w:p>
      <w:pPr/>
      <w:r>
        <w:rPr/>
        <w:t xml:space="preserve">الواني  يحيى بن نوح بن عبد الله الرومى الخطيب المعروف بالوانى: فاضل. له (المباحث الدرية فى بيان السنة الشمسية والقمرية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2026-05-14T14:54:40+03:00</dcterms:created>
  <dcterms:modified xsi:type="dcterms:W3CDTF">2026-05-14T14:54:40+03:00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