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المظفر
</w:t>
      </w:r>
    </w:p>
    <w:p>
      <w:pPr/>
      <w:r>
        <w:rPr/>
        <w:t xml:space="preserve">يحيى بن المظفر  يحيى بن المظفر بن الحسن بن بركة، أبو زكريا: فقيه حنفى. من أهل بغداد. قال المنذرى: كان ذا لسان وعارضة. له (مصنفات) فى المذهب. وقال ابن الحاجب: كان يرمى بالاعتزال. وقال ابن النجار: كان من شيوخ أصحاب الرأى، وله حلقة للمناظرة بجامع السلطان، وله نظم ونثر.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المظفر البغدادي
</w:t>
      </w:r>
    </w:p>
    <w:p>
      <w:pPr/>
      <w:r>
        <w:rPr/>
        <w:t xml:space="preserve">يحيى بن المظفر البغدادي يحيي بن المظفر بن الحسن بن بركة بن محرز، أبو زكرياالبغدادي.</w:t>
      </w:r>
    </w:p>
    <w:p/>
    <w:p>
      <w:pPr/>
      <w:r>
        <w:rPr/>
        <w:t xml:space="preserve">سمع أبا المعالي، وغيره.</w:t>
      </w:r>
    </w:p>
    <w:p/>
    <w:p>
      <w:pPr/>
      <w:r>
        <w:rPr/>
        <w:t xml:space="preserve">قال ابن النجار: كان من شيوخ فقهاء أصحاب الإمام أبي حنيفة.</w:t>
      </w:r>
    </w:p>
    <w:p/>
    <w:p>
      <w:pPr/>
      <w:r>
        <w:rPr/>
        <w:t xml:space="preserve">وله مصنفات.</w:t>
      </w:r>
    </w:p>
    <w:p/>
    <w:p>
      <w:pPr/>
      <w:r>
        <w:rPr/>
        <w:t xml:space="preserve">ومولده سنة ست وثلاثين وخمسمائة.</w:t>
      </w:r>
    </w:p>
    <w:p/>
    <w:p>
      <w:pPr/>
      <w:r>
        <w:rPr/>
        <w:t xml:space="preserve">وكان ذا دين، وحسن خلق، وتواضع.</w:t>
      </w:r>
    </w:p>
    <w:p/>
    <w:p>
      <w:pPr/>
      <w:r>
        <w:rPr/>
        <w:t xml:space="preserve">ومات في ثالث عشرين ذي الحجة، سنة خمس وعشرين وستمائة.</w:t>
      </w:r>
    </w:p>
    <w:p/>
    <w:p>
      <w:pPr/>
      <w:r>
        <w:rPr/>
        <w:t xml:space="preserve">وقال الذهبي: كان متفننا، مدرسا، مناظرا.</w:t>
      </w:r>
    </w:p>
    <w:p/>
    <w:p>
      <w:pPr/>
      <w:r>
        <w:rPr/>
        <w:t xml:space="preserve">وقد صنف في المذهب.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2026-05-14T14:56:39+03:00</dcterms:created>
  <dcterms:modified xsi:type="dcterms:W3CDTF">2026-05-14T14:56:39+03:00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