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الأصيلي
</w:t>
      </w:r>
    </w:p>
    <w:p>
      <w:pPr>
        <w:jc w:val="start"/>
        <w:bidi/>
      </w:pPr>
      <w:r>
        <w:rPr>
          <w:rFonts w:ascii="arial" w:hAnsi="arial" w:eastAsia="arial" w:cs="arial"/>
          <w:sz w:val="28"/>
          <w:szCs w:val="28"/>
          <w:b w:val="1"/>
          <w:bCs w:val="1"/>
          <w:rtl/>
        </w:rPr>
        <w:t xml:space="preserve">الأصيلي
</w:t>
      </w:r>
    </w:p>
    <w:p>
      <w:pPr/>
      <w:r>
        <w:rPr/>
        <w:t xml:space="preserve">الأصيلي  يحيى بن محمد بن محمد بن أحمد، شرف الدين الأصلي: ناظم مكثر، مصرى. ولد ونشأ بدمياط. وانتقل إلى القاهرة، فانفرد فى فنون الغناء والطرب. وتوفى بمكة حاجا. له (تذكرة) نقل عنها ابن معصوم فى السلافة. نسبته إلى جد له لقبه أصيل الدين. </w:t>
      </w:r>
    </w:p>
    <w:p>
      <w:pPr>
        <w:jc w:val="start"/>
        <w:bidi/>
      </w:pPr>
      <w:r>
        <w:rPr>
          <w:sz w:val="24"/>
          <w:szCs w:val="24"/>
          <w:b w:val="1"/>
          <w:bCs w:val="1"/>
          <w:rtl/>
        </w:rPr>
        <w:t xml:space="preserve">
الأعلام،(دار العلم للملايين - بيروت،2002،ط 15،ج 8،ص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2026-05-14T15:31:24+03:00</dcterms:created>
  <dcterms:modified xsi:type="dcterms:W3CDTF">2026-05-14T15:31:24+03:00</dcterms:modified>
</cp:coreProperties>
</file>

<file path=docProps/custom.xml><?xml version="1.0" encoding="utf-8"?>
<Properties xmlns="http://schemas.openxmlformats.org/officeDocument/2006/custom-properties" xmlns:vt="http://schemas.openxmlformats.org/officeDocument/2006/docPropsVTypes"/>
</file>