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الإدريسي
</w:t>
      </w:r>
    </w:p>
    <w:p>
      <w:pPr>
        <w:jc w:val="start"/>
        <w:bidi/>
      </w:pPr>
      <w:r>
        <w:rPr>
          <w:rFonts w:ascii="arial" w:hAnsi="arial" w:eastAsia="arial" w:cs="arial"/>
          <w:sz w:val="28"/>
          <w:szCs w:val="28"/>
          <w:b w:val="1"/>
          <w:bCs w:val="1"/>
          <w:rtl/>
        </w:rPr>
        <w:t xml:space="preserve">يحيى الإدريسي
</w:t>
      </w:r>
    </w:p>
    <w:p>
      <w:pPr/>
      <w:r>
        <w:rPr/>
        <w:t xml:space="preserve">يحيى الإدريسي  يحيى بن محمد بن إدريس بن إدريس الحسنى: ملك، من الأدارسة أصحاب مراكش. كانت عاصمته فاس. ولى بعد وفاة أخيه على (سنة 234هـ) بعهد منه. وحسنت سيرته. وكان محبا للعمران، بنى بفاس حمامات وفنادق. وأقبل أهلها على البناء فى عهده. وقصدت من الأندلس وإفريقية وسائر بلاد المغرب، فضاقت بسكانها، فبنيت الأرباض (الضواحى) بخارجها. وفى أيامه بنى جامع القرويين. توفى بفاس.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2026-05-14T17:39:10+03:00</dcterms:created>
  <dcterms:modified xsi:type="dcterms:W3CDTF">2026-05-14T17:39:10+03:00</dcterms:modified>
</cp:coreProperties>
</file>

<file path=docProps/custom.xml><?xml version="1.0" encoding="utf-8"?>
<Properties xmlns="http://schemas.openxmlformats.org/officeDocument/2006/custom-properties" xmlns:vt="http://schemas.openxmlformats.org/officeDocument/2006/docPropsVTypes"/>
</file>