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العدام
</w:t>
      </w:r>
    </w:p>
    <w:p>
      <w:pPr>
        <w:jc w:val="start"/>
        <w:bidi/>
      </w:pPr>
      <w:r>
        <w:rPr>
          <w:rFonts w:ascii="arial" w:hAnsi="arial" w:eastAsia="arial" w:cs="arial"/>
          <w:sz w:val="28"/>
          <w:szCs w:val="28"/>
          <w:b w:val="1"/>
          <w:bCs w:val="1"/>
          <w:rtl/>
        </w:rPr>
        <w:t xml:space="preserve">يحيى العدام
</w:t>
      </w:r>
    </w:p>
    <w:p>
      <w:pPr/>
      <w:r>
        <w:rPr/>
        <w:t xml:space="preserve">يحيى العدام  يحيى بن القاسم بن إدريس، الملقب بالعدام: ملك، من الأدارسة أصحاب مراكش. ولى الأمر بفاس، بعد على بن عمر بن إدريس (نحو سنة 265هـ) وكان (الصفرية) من البربر قد استولوا على عدوة الأندلس، فقاتلهم يحيى وأخرجهم من العدوة. ثم كانت له معهم معارك دامية إلى أن اغتاله رجل يدعى الربيع بن سليمان، بفاس. قال السلاوى: ويحيى العدام هذا، هو جد الأشراف الجوطيين بفاس، ونسبتهم إلى (جوطة) قرية كانت على نهر (سبوا) بالعدوة الجنوبية منه.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2026-05-14T17:02:06+03:00</dcterms:created>
  <dcterms:modified xsi:type="dcterms:W3CDTF">2026-05-14T17:02:06+03:00</dcterms:modified>
</cp:coreProperties>
</file>

<file path=docProps/custom.xml><?xml version="1.0" encoding="utf-8"?>
<Properties xmlns="http://schemas.openxmlformats.org/officeDocument/2006/custom-properties" xmlns:vt="http://schemas.openxmlformats.org/officeDocument/2006/docPropsVTypes"/>
</file>