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ملامس
</w:t>
      </w:r>
    </w:p>
    <w:p>
      <w:pPr>
        <w:jc w:val="start"/>
        <w:bidi/>
      </w:pPr>
      <w:r>
        <w:rPr>
          <w:rFonts w:ascii="arial" w:hAnsi="arial" w:eastAsia="arial" w:cs="arial"/>
          <w:sz w:val="28"/>
          <w:szCs w:val="28"/>
          <w:b w:val="1"/>
          <w:bCs w:val="1"/>
          <w:rtl/>
        </w:rPr>
        <w:t xml:space="preserve">ابن ملامس
</w:t>
      </w:r>
    </w:p>
    <w:p>
      <w:pPr/>
      <w:r>
        <w:rPr/>
        <w:t xml:space="preserve">ابن ملامس  يحيى بن عيسى بم ملامس المشرقى، أبو الفتح: فقيه شافعى، من أهل المشرق باليمن. وهو ممن انتشر عنهم المذهب فى البلاد اليمنية. ونعته الجندى بالإمام. جاور بمكة، وصنف (شرح مختصر المزنى) فذكر فى أوله أنه شرحه بمكة فى أربع سنين، مقابل الكعبة.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2026-05-14T17:01:40+03:00</dcterms:created>
  <dcterms:modified xsi:type="dcterms:W3CDTF">2026-05-14T17:01:40+03:00</dcterms:modified>
</cp:coreProperties>
</file>

<file path=docProps/custom.xml><?xml version="1.0" encoding="utf-8"?>
<Properties xmlns="http://schemas.openxmlformats.org/officeDocument/2006/custom-properties" xmlns:vt="http://schemas.openxmlformats.org/officeDocument/2006/docPropsVTypes"/>
</file>