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النعمة
</w:t>
      </w:r>
    </w:p>
    <w:p>
      <w:pPr>
        <w:jc w:val="start"/>
        <w:bidi/>
      </w:pPr>
      <w:r>
        <w:rPr>
          <w:rFonts w:ascii="arial" w:hAnsi="arial" w:eastAsia="arial" w:cs="arial"/>
          <w:sz w:val="28"/>
          <w:szCs w:val="28"/>
          <w:b w:val="1"/>
          <w:bCs w:val="1"/>
          <w:rtl/>
        </w:rPr>
        <w:t xml:space="preserve">النعمة
</w:t>
      </w:r>
    </w:p>
    <w:p>
      <w:pPr/>
      <w:r>
        <w:rPr/>
        <w:t xml:space="preserve">النعمة  أحمد النعمة بن مصطفى ماء العينين: مدرس مغربي كان يغلب عليه التزهد. وله نظم ضعيف. حضر معارك تت لواء أخيه أحمد الهيبة. وكانت إقامته في تزنيت، وأخرج منها فسكن في ’’ وجان’’ وتوفي ببعقيلة فدفن إزاء أخيه أحمد الهيبة، قال صاحب المعسول: ألف في شبابه تآليف بعضها مطبوع بفاس، من بينها ’’ مذكرات’’ عن كل ما سمعه عن والده.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2026-07-04T19:40:24+03:00</dcterms:created>
  <dcterms:modified xsi:type="dcterms:W3CDTF">2026-07-04T19:40:24+03:00</dcterms:modified>
</cp:coreProperties>
</file>

<file path=docProps/custom.xml><?xml version="1.0" encoding="utf-8"?>
<Properties xmlns="http://schemas.openxmlformats.org/officeDocument/2006/custom-properties" xmlns:vt="http://schemas.openxmlformats.org/officeDocument/2006/docPropsVTypes"/>
</file>