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العجيسي
</w:t>
      </w:r>
    </w:p>
    <w:p>
      <w:pPr>
        <w:jc w:val="start"/>
        <w:bidi/>
      </w:pPr>
      <w:r>
        <w:rPr>
          <w:rFonts w:ascii="arial" w:hAnsi="arial" w:eastAsia="arial" w:cs="arial"/>
          <w:sz w:val="28"/>
          <w:szCs w:val="28"/>
          <w:b w:val="1"/>
          <w:bCs w:val="1"/>
          <w:rtl/>
        </w:rPr>
        <w:t xml:space="preserve">العجيسي
</w:t>
      </w:r>
    </w:p>
    <w:p>
      <w:pPr/>
      <w:r>
        <w:rPr/>
        <w:t xml:space="preserve">العجيسي  يحى بن عبد الرحمن بن محمد العقيلي (بفتح العين) الزرماني العجيسي:عالم بالنحو. من فقهاء المالكية. نسبته إلى ’’عجيس، كأمير، او عجيسة’’ قبيلة من البربر في المغرب. ولد في منازلها. ونشأ في ’’بجاية’’ و رحل إلى المشرق سنة 804 و استقر و درس و مات بالقاهرة. له ’’تذكرة’’ تشتمل على فوائد، و’’ شرح الفية ابن مالك’’ في اربع مجلدات، او ثلاثة، وشروح اخرى لها، احداها منظوم. وكان فصيحا قوي الحافظة واسع الاستحضار لاخبار المتقدمين و سيرهم، حلو الكلام، يشوب ذلك استخفاف بعلماء عصره وحدة في طبعه. </w:t>
      </w:r>
    </w:p>
    <w:p>
      <w:pPr>
        <w:jc w:val="start"/>
        <w:bidi/>
      </w:pPr>
      <w:r>
        <w:rPr>
          <w:sz w:val="24"/>
          <w:szCs w:val="24"/>
          <w:b w:val="1"/>
          <w:bCs w:val="1"/>
          <w:rtl/>
        </w:rPr>
        <w:t xml:space="preserve">
الأعلام،(دار العلم للملايين - بيروت،2002،ط 15،ج 8،ص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الرحمن بن محمد بن صالح بن علي بن عمر بن عقيل بفتح المهملة ابن زرمان بتقديم الزاي العجيسي البخاري
</w:t>
      </w:r>
    </w:p>
    <w:p>
      <w:pPr/>
      <w:r>
        <w:rPr/>
        <w:t xml:space="preserve">يحيى بن عبد الرحمن بن محمد بن صالح بن علي بن عمر بن عقيل بفتح المهملة ابن زرمان بتقديم الزاي العجيسي البخاري </w:t>
      </w:r>
    </w:p>
    <w:p/>
    <w:p>
      <w:pPr/>
      <w:r>
        <w:rPr/>
        <w:t xml:space="preserve">المالكي نزيل القاهرة المعروف بالعجيسي ولد في سنة 777 سبع وسبعين وسبعمائة بأرض عجيسة ومكث في بطن أمه أربع سنين ونشأ بها وحفظ القرآن وكتبا ثم ارتحل للطلب إلى بجاية فأخذ عن يعقوب بن يوسف والزواوي وابن صابر ثم جال في مدائن المغرب فأخذ عن أحمد بن الخطيب وابن عرفة وأبي عبد الله المراكشى وجماعة عدة في فنون كثيرة ثم رحل إلى بلاد الشرق فدخل قابس وطرابلس وإسكندرية فلقي أهلها وأخذ عنهم، ومن جملة من أخذ عنه البدر بن الدماميني ودخل القاهرة ثم حج وزار ورجع إلى دمشق وحلب وسائر مدائن الشام واستقر بالقاهرة متقيدا للإقراء والتأليف والمطالعة ومن جملة مصنفاته شروح عدة كتبها على الألفية واحد منها في أربع مجلدات وعمل تذكرة فيها فوائد وكان ممن قرأ عليه في الابتداء ابن الهمام ودرس بعده بعده مدارس وكان حافظاً للأخبار والنوادر فكان يسرد أخبار الصحابة من الاستيعاب لابن عبد البر سردا حلوا حتى يكاد يأتي على جميع ما فيه ومات في يوم الأحد السابع والعشرين من شعبان سنة 862 اثنتين وستين وثمانمائة بالقاهرة</w:t>
      </w:r>
    </w:p>
    <w:p>
      <w:pPr>
        <w:jc w:val="start"/>
        <w:bidi/>
      </w:pPr>
      <w:r>
        <w:rPr>
          <w:sz w:val="24"/>
          <w:szCs w:val="24"/>
          <w:b w:val="1"/>
          <w:bCs w:val="1"/>
          <w:rtl/>
        </w:rPr>
        <w:t xml:space="preserve">
البدر الطالع بمحاسن من بعد القرن السابع،(دار المعرفة - بيروت،0،ط 1،ج 2،ص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الرحمن بن محمد العجيسي
</w:t>
      </w:r>
    </w:p>
    <w:p>
      <w:pPr/>
      <w:r>
        <w:rPr/>
        <w:t xml:space="preserve">يحيى بن عبد الرحمن بن محمد العجيسي </w:t>
      </w:r>
    </w:p>
    <w:p/>
    <w:p/>
    <w:p>
      <w:pPr/>
      <w:r>
        <w:rPr/>
        <w:t xml:space="preserve">أبو زكرياء.</w:t>
      </w:r>
    </w:p>
    <w:p/>
    <w:p/>
    <w:p>
      <w:pPr/>
      <w:r>
        <w:rPr/>
        <w:t xml:space="preserve">الفقيه العالم، أخذ عن ابن عرفة، وعن الأبي، ورحل إلى القاهرة سنة 804 له شرح على ألفية ابن مالك وشرع في شرح البخاري، ولى تدريس المالكية بالشيخونية.</w:t>
      </w:r>
    </w:p>
    <w:p/>
    <w:p/>
    <w:p>
      <w:pPr/>
      <w:r>
        <w:rPr/>
        <w:t xml:space="preserve">توفي في شعبان سنة 862 ومولده سنة 797.</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2026-05-14T18:50:28+03:00</dcterms:created>
  <dcterms:modified xsi:type="dcterms:W3CDTF">2026-05-14T18:50:28+03:00</dcterms:modified>
</cp:coreProperties>
</file>

<file path=docProps/custom.xml><?xml version="1.0" encoding="utf-8"?>
<Properties xmlns="http://schemas.openxmlformats.org/officeDocument/2006/custom-properties" xmlns:vt="http://schemas.openxmlformats.org/officeDocument/2006/docPropsVTypes"/>
</file>