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الجليلي
</w:t>
      </w:r>
    </w:p>
    <w:p>
      <w:pPr/>
      <w:r>
        <w:rPr/>
        <w:t xml:space="preserve">الجليلي  يحيى بن عبد الجليل بن يونس الجليلي: من افاضل الموصل، له نظم. وكان يجيد ’’المواليا’’. صنف ’’سراج الملوك و منهاج السلوك-خ’’ تاريخ عام بلغ به سنة 460هـ ، و كان يساعده فيه محمد امين الخطيب العمري، و توفي الجليلي قبل اتمامه.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2026-05-14T18:43:30+03:00</dcterms:created>
  <dcterms:modified xsi:type="dcterms:W3CDTF">2026-05-14T18:43:30+03:00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