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الناطق بالحق
</w:t>
      </w:r>
    </w:p>
    <w:p>
      <w:pPr>
        <w:jc w:val="start"/>
        <w:bidi/>
      </w:pPr>
      <w:r>
        <w:rPr>
          <w:rFonts w:ascii="arial" w:hAnsi="arial" w:eastAsia="arial" w:cs="arial"/>
          <w:sz w:val="28"/>
          <w:szCs w:val="28"/>
          <w:b w:val="1"/>
          <w:bCs w:val="1"/>
          <w:rtl/>
        </w:rPr>
        <w:t xml:space="preserve">الناطق بالحق
</w:t>
      </w:r>
    </w:p>
    <w:p>
      <w:pPr/>
      <w:r>
        <w:rPr/>
        <w:t xml:space="preserve">الناطق بالحق  يحيى بن الحسين بن هارون بن الحسين، أبو طالب، الهاروني العلوي الطالبي: من أئمة الزيدية. يقال له الناطق بالحق. بويع بعد وفاة أخيه المؤيد بالله (أحمد بن الحسين) سنة 421 وقام بتصحيح مذهب الهادي يحيى بن الحسين (المتقدمة ترجمته، قبل هذه) وتوفي بآمل. له تصانيف، منها (الإفادة في تاريخ الأئمة السادة –خ) صغير، رأيته في الفاتيكان (رقم 1159 عربي) و (جوامع الأدلة –خ) في أصول الفقه، و (التحرير-خ) الجزء الثاني منه، فقه، و (جوامع النصوص –خ) و (زيادات شرح الأصول –خ). </w:t>
      </w:r>
    </w:p>
    <w:p>
      <w:pPr>
        <w:jc w:val="start"/>
        <w:bidi/>
      </w:pPr>
      <w:r>
        <w:rPr>
          <w:sz w:val="24"/>
          <w:szCs w:val="24"/>
          <w:b w:val="1"/>
          <w:bCs w:val="1"/>
          <w:rtl/>
        </w:rPr>
        <w:t xml:space="preserve">
الأعلام،(دار العلم للملايين - بيروت،2002،ط 15،ج 8،ص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يحيى بن الحسين بن هارون الأقطع
</w:t>
      </w:r>
    </w:p>
    <w:p>
      <w:pPr/>
      <w:r>
        <w:rPr/>
        <w:t xml:space="preserve">أبو طالب يحيى بن الحسين بن هارون الأقطع ابن الحسين بن محمد البطحاني بن القاسم بن الحسن </w:t>
      </w:r>
    </w:p>
    <w:p/>
    <w:p>
      <w:pPr/>
      <w:r>
        <w:rPr/>
        <w:t xml:space="preserve">ابن زيد بن الحسن بن علي بن أبي طالب</w:t>
      </w:r>
    </w:p>
    <w:p/>
    <w:p>
      <w:pPr/>
      <w:r>
        <w:rPr/>
        <w:t xml:space="preserve">ولد سنة 339 وتوفي سنة 423 وله خمس وثمانون سنة. في عمدة الطالب: هارون الأقطع له عقب بالري منهم الشريفان الجليلان أبو الحسين أحمد بن الحسين بن هارون المذكور وأخوه أبو طالب يحيى بن الحسين كان عالما فاضلا له مصنفات في الكلام بويع له بالديلم بعد وفاة أخيه ولقب السيد الناطق بالحق وملك ثلاث سنين وتوفي ويعرفان بابني الهرواني ولهما أعقاب.</w:t>
      </w:r>
    </w:p>
    <w:p>
      <w:pPr>
        <w:jc w:val="start"/>
        <w:bidi/>
      </w:pPr>
      <w:r>
        <w:rPr>
          <w:sz w:val="24"/>
          <w:szCs w:val="24"/>
          <w:b w:val="1"/>
          <w:bCs w:val="1"/>
          <w:rtl/>
        </w:rPr>
        <w:t xml:space="preserve">
أعيان الشيعة،(دار التعارف للمطبوعات - بيروت،1983،ط 1،ج 10،ص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2026-05-14T19:44:11+03:00</dcterms:created>
  <dcterms:modified xsi:type="dcterms:W3CDTF">2026-05-14T19:44:11+03:00</dcterms:modified>
</cp:coreProperties>
</file>

<file path=docProps/custom.xml><?xml version="1.0" encoding="utf-8"?>
<Properties xmlns="http://schemas.openxmlformats.org/officeDocument/2006/custom-properties" xmlns:vt="http://schemas.openxmlformats.org/officeDocument/2006/docPropsVTypes"/>
</file>