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بركات بن محمد الشريف
</w:t>
      </w:r>
    </w:p>
    <w:p>
      <w:pPr>
        <w:jc w:val="start"/>
        <w:bidi/>
      </w:pPr>
      <w:r>
        <w:rPr>
          <w:rFonts w:ascii="arial" w:hAnsi="arial" w:eastAsia="arial" w:cs="arial"/>
          <w:sz w:val="28"/>
          <w:szCs w:val="28"/>
          <w:b w:val="1"/>
          <w:bCs w:val="1"/>
          <w:rtl/>
        </w:rPr>
        <w:t xml:space="preserve">بركات بن محمد الشريف
</w:t>
      </w:r>
    </w:p>
    <w:p>
      <w:pPr/>
      <w:r>
        <w:rPr/>
        <w:t xml:space="preserve">بركات بن محمد الشريف بركات بن محمد الشريف: بركات بن محمد الشريف أمير مكة وسلطانها. توفي بمكة ليلة الأربعاء رابع عشري القعدة سنة إحدى وثلاثين وتسعمئة، وتولى مكانه ولده أبو نمي بن بركات. ذكره العلائي في تاريخه استطرادا رحمه الله تعالى.</w:t>
      </w:r>
    </w:p>
    <w:p>
      <w:pPr>
        <w:jc w:val="start"/>
        <w:bidi/>
      </w:pPr>
      <w:r>
        <w:rPr>
          <w:sz w:val="24"/>
          <w:szCs w:val="24"/>
          <w:b w:val="1"/>
          <w:bCs w:val="1"/>
          <w:rtl/>
        </w:rPr>
        <w:t xml:space="preserve">
الكواكب السائرة بأعيان المئة العاشرة،(دار الكتب العلمية - بيروت،1977،ط 1،ج 1،ص 166)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2026-05-24T20:10:39+03:00</dcterms:created>
  <dcterms:modified xsi:type="dcterms:W3CDTF">2026-05-24T20:10:39+03:00</dcterms:modified>
</cp:coreProperties>
</file>

<file path=docProps/custom.xml><?xml version="1.0" encoding="utf-8"?>
<Properties xmlns="http://schemas.openxmlformats.org/officeDocument/2006/custom-properties" xmlns:vt="http://schemas.openxmlformats.org/officeDocument/2006/docPropsVTypes"/>
</file>