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العمك
</w:t>
      </w:r>
    </w:p>
    <w:p>
      <w:pPr>
        <w:jc w:val="start"/>
        <w:bidi/>
      </w:pPr>
      <w:r>
        <w:rPr>
          <w:rFonts w:ascii="arial" w:hAnsi="arial" w:eastAsia="arial" w:cs="arial"/>
          <w:sz w:val="28"/>
          <w:szCs w:val="28"/>
          <w:b w:val="1"/>
          <w:bCs w:val="1"/>
          <w:rtl/>
        </w:rPr>
        <w:t xml:space="preserve">ابن العمك
</w:t>
      </w:r>
    </w:p>
    <w:p>
      <w:pPr/>
      <w:r>
        <w:rPr/>
        <w:t xml:space="preserve">ابن العمك  يحيى بن ابراهيم بن العمك: اديب، فقيه، من أهل اليمن. له شعر جيد، ومؤلفات في النحو و الادب. قال الخزرجي: وكتبه احسن ما صنف أهل اليمن تحقيقا و تدقيقا، منها ’’الكامل ’’ و ’’الوافي’’ و’’الكافي’’ وقال الزبيدي:’’بنو العمك: قبيلة من الرماة من بني غافق باليمن، وبلدهم موضع يقال له البسيط، غربي اللامية، من ضواحي سهام، وقد خرب. ومنهم الفاضل يحيى بن ابراهيم العمكي، احد المؤلفين في فنون العلوم، ذكره الناشري النسابة ’’. </w:t>
      </w:r>
    </w:p>
    <w:p>
      <w:pPr>
        <w:jc w:val="start"/>
        <w:bidi/>
      </w:pPr>
      <w:r>
        <w:rPr>
          <w:sz w:val="24"/>
          <w:szCs w:val="24"/>
          <w:b w:val="1"/>
          <w:bCs w:val="1"/>
          <w:rtl/>
        </w:rPr>
        <w:t xml:space="preserve">
الأعلام،(دار العلم للملايين - بيروت،2002،ط 15،ج 8،ص 134)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2026-05-14T20:55:59+03:00</dcterms:created>
  <dcterms:modified xsi:type="dcterms:W3CDTF">2026-05-14T20:55:59+03:00</dcterms:modified>
</cp:coreProperties>
</file>

<file path=docProps/custom.xml><?xml version="1.0" encoding="utf-8"?>
<Properties xmlns="http://schemas.openxmlformats.org/officeDocument/2006/custom-properties" xmlns:vt="http://schemas.openxmlformats.org/officeDocument/2006/docPropsVTypes"/>
</file>