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يحصب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يحصب بن مالك
</w:t>
      </w:r>
    </w:p>
    <w:p>
      <w:pPr/>
      <w:r>
        <w:rPr/>
        <w:t xml:space="preserve">يحصب بن مالك  يحصب بن مالك بن زيد الجمهور، من حمير، من القحطانية: جد جاهلي. النسبة إليه (يحصبي) أو هو بتثليثها في الاسم والنسبة. واختلفوا في نسب يحصب هذا، فقيل: يحصب بن دهمان بن عامر بن حمير، وقيل: يحصب بن مالك بن أصبح بن أبرهة ؛ وقيل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2026-05-14T22:08:53+03:00</dcterms:created>
  <dcterms:modified xsi:type="dcterms:W3CDTF">2026-05-14T22:08:53+03:00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