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الفيومي
</w:t>
      </w:r>
    </w:p>
    <w:p>
      <w:pPr>
        <w:jc w:val="start"/>
        <w:bidi/>
      </w:pPr>
      <w:r>
        <w:rPr>
          <w:rFonts w:ascii="arial" w:hAnsi="arial" w:eastAsia="arial" w:cs="arial"/>
          <w:sz w:val="28"/>
          <w:szCs w:val="28"/>
          <w:b w:val="1"/>
          <w:bCs w:val="1"/>
          <w:rtl/>
        </w:rPr>
        <w:t xml:space="preserve">محمد بن الفيومي
</w:t>
      </w:r>
    </w:p>
    <w:p>
      <w:pPr/>
      <w:r>
        <w:rPr/>
        <w:t xml:space="preserve">محمد بن الفيومي محمد بن الفيومي: محمد بن أحمد، الشيخ العلامة بدر الدين الفيومي الصوفي، كان من أصحاب شيخ الإسلام الوالد، سمع عليه مجلسين من صحيح مسلم، بقراءة صاحبه الشيخ برهان الدين البقاعي، وحضر مجالسه في غير ذلك، وتوفي، بحلب سنة ثلاث وثلاثين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2026-06-06T05:15:58+03:00</dcterms:created>
  <dcterms:modified xsi:type="dcterms:W3CDTF">2026-06-06T05:15:58+03:00</dcterms:modified>
</cp:coreProperties>
</file>

<file path=docProps/custom.xml><?xml version="1.0" encoding="utf-8"?>
<Properties xmlns="http://schemas.openxmlformats.org/officeDocument/2006/custom-properties" xmlns:vt="http://schemas.openxmlformats.org/officeDocument/2006/docPropsVTypes"/>
</file>