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البازلي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البازلي
</w:t>
      </w:r>
    </w:p>
    <w:p>
      <w:pPr/>
      <w:r>
        <w:rPr/>
        <w:t xml:space="preserve">محمد البازلي محمد البازلي: محمد بن محمد بن داود، الشيخ الإمام، العالم العلامة كمال الدين ابن الشيخ الإمام العلامة شمس الدين البازلي الكردي الأصل، الحموي، الشافعي. قال الحمصي: باشر نيابة القضاء بدمشق، ومشيخة المدرسة الشامية، وكان عالما من أهل الفضل مفننا. توفي بدمشق يوم السبت تاسع عشري شوال سنة ثلاث وعشرين وتسعمئة، وكان والده إذ ذاك حيا.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1،ص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2026-05-10T19:01:07+03:00</dcterms:created>
  <dcterms:modified xsi:type="dcterms:W3CDTF">2026-05-10T19:01:07+03:00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