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 بن يحيى الساجي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يحيى الساجي البصري
</w:t>
      </w:r>
    </w:p>
    <w:p>
      <w:pPr/>
      <w:r>
        <w:rPr/>
        <w:t xml:space="preserve">زكريا بن يحيى الساجي البصري أخذ عن الربيع والمزني ومات بالبصرة سنة سبع وثلاثمائة وله كتاب اختلاف الفقهاء، وكتاب علل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الفقهاء / للشيرازي،(دار الرائد العربي - بيروت،1970،ط 1،ج 1،ص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يحيى الساجي أبو يحيى.
</w:t>
      </w:r>
    </w:p>
    <w:p>
      <w:pPr/>
      <w:r>
        <w:rPr/>
        <w:t xml:space="preserve">زكريا بن يحيى الساجي أبو يحيى. </w:t>
      </w:r>
    </w:p>
    <w:p/>
    <w:p>
      <w:pPr/>
      <w:r>
        <w:rPr/>
        <w:t xml:space="preserve">أحد الأئمة: الثقات، أخذ عن الربيع والمزني، ومات بالبصرة سنة سبع وثلثمائة. له كتاب ’’اختلاف الفقهاء’’ و’’علل الحديث’’ ذكره الرافعي في العارية في الكلام على إعارة الأرض للبناء والغراس.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2026-05-07T19:04:35+03:00</dcterms:created>
  <dcterms:modified xsi:type="dcterms:W3CDTF">2026-05-07T19:04:35+03:00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