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رستم
</w:t>
      </w:r>
    </w:p>
    <w:p>
      <w:pPr/>
      <w:r>
        <w:rPr/>
        <w:t xml:space="preserve">ابن رستم  أحمد بن مهدي بن رستم، أبو جعفر المديني، من أهل مدينة أصبهان: حافظ زاهد عابد لم يحدث في وقته من الأصبهانيين أوثق منه وأكثر حديثا. له (مسند).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2026-07-04T18:03:59+03:00</dcterms:created>
  <dcterms:modified xsi:type="dcterms:W3CDTF">2026-07-04T18:03:59+03:00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