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همدان
</w:t>
      </w:r>
    </w:p>
    <w:p>
      <w:pPr>
        <w:jc w:val="start"/>
        <w:bidi/>
      </w:pPr>
      <w:r>
        <w:rPr>
          <w:rFonts w:ascii="arial" w:hAnsi="arial" w:eastAsia="arial" w:cs="arial"/>
          <w:sz w:val="28"/>
          <w:szCs w:val="28"/>
          <w:b w:val="1"/>
          <w:bCs w:val="1"/>
          <w:rtl/>
        </w:rPr>
        <w:t xml:space="preserve">همدان
</w:t>
      </w:r>
    </w:p>
    <w:p>
      <w:pPr/>
      <w:r>
        <w:rPr/>
        <w:t xml:space="preserve">همدان  همدان بن مالك بن زيد بن اوسلة، من بني كهلان، من قحطان: جد جاهلي قديم. كانت منازل بنيه في شرقي اليمن. ونزل كثير منهم، بعد الاسلام، في بلاد الحجاز وغيرها. وكانوا ايام اتقاد الفتن بين بعض الصحابة، من شيعة امير المؤمنين علي. واستمر التشيع فيهم. ويروى، من شعر ينسب إلى علي:</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r>
        <w:rPr/>
        <w:t xml:space="preserve">ومن بني همدان (الصليحيون) سلالة (علي ابن محمد) القائم بدعوة العبيديين (الفاطميين) باليمن. وترجع بطونهم كلها إلى قبيلتي حاشد وبكيل. وكان صنمهم في الجاهلية (يعوق) منصوبا في (ارحب) وشاركتهم فيه خولان. قال ابن حبيب: كانت تلبية من نسك ليعوق: (لبيك، اللهم لبيك. لبيك، بغض الينا الشر، وحبب الينا الخير، ولا تبطرنا فنأشر، ولاتفدحنا بعثار). </w:t>
      </w:r>
    </w:p>
    <w:p>
      <w:pPr>
        <w:jc w:val="start"/>
        <w:bidi/>
      </w:pPr>
      <w:r>
        <w:rPr>
          <w:sz w:val="24"/>
          <w:szCs w:val="24"/>
          <w:b w:val="1"/>
          <w:bCs w:val="1"/>
          <w:rtl/>
        </w:rPr>
        <w:t xml:space="preserve">
الأعلام،(دار العلم للملايين - بيروت،2002،ط 15،ج 8،ص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2026-05-15T04:25:55+03:00</dcterms:created>
  <dcterms:modified xsi:type="dcterms:W3CDTF">2026-05-15T04:25:55+03:00</dcterms:modified>
</cp:coreProperties>
</file>

<file path=docProps/custom.xml><?xml version="1.0" encoding="utf-8"?>
<Properties xmlns="http://schemas.openxmlformats.org/officeDocument/2006/custom-properties" xmlns:vt="http://schemas.openxmlformats.org/officeDocument/2006/docPropsVTypes"/>
</file>