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هلباء
</w:t>
      </w:r>
    </w:p>
    <w:p>
      <w:pPr>
        <w:jc w:val="start"/>
        <w:bidi/>
      </w:pPr>
      <w:r>
        <w:rPr>
          <w:rFonts w:ascii="arial" w:hAnsi="arial" w:eastAsia="arial" w:cs="arial"/>
          <w:sz w:val="28"/>
          <w:szCs w:val="28"/>
          <w:b w:val="1"/>
          <w:bCs w:val="1"/>
          <w:rtl/>
        </w:rPr>
        <w:t xml:space="preserve">هلباء
</w:t>
      </w:r>
    </w:p>
    <w:p>
      <w:pPr/>
      <w:r>
        <w:rPr/>
        <w:t xml:space="preserve">هلباء  هلباء بن بعجة بنزيد بن سويد، من حرام بن جذام، من القحطانية: جد. كانت مساكن بنيه بالحوف من الشرقية بالديار المصرية. من نسله (مفرج بن سالم) امره الملك الناصر، ثم خلفه ولده حسان. ومن عقبه ايضا الهريم بن غياث بن عصمة بن نجاد بن هلباء بن بعجة.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2026-05-15T05:22:02+03:00</dcterms:created>
  <dcterms:modified xsi:type="dcterms:W3CDTF">2026-05-15T05:22:02+03:00</dcterms:modified>
</cp:coreProperties>
</file>

<file path=docProps/custom.xml><?xml version="1.0" encoding="utf-8"?>
<Properties xmlns="http://schemas.openxmlformats.org/officeDocument/2006/custom-properties" xmlns:vt="http://schemas.openxmlformats.org/officeDocument/2006/docPropsVTypes"/>
</file>