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ربيعة
</w:t>
      </w:r>
    </w:p>
    <w:p>
      <w:pPr/>
      <w:r>
        <w:rPr/>
        <w:t xml:space="preserve">هلال بن ربيعة  هلال بن ربيعة بن زيد مناة، من بني النمر بن قاسط: جد جاهلي. من نسله (ابن القرية) ايوب بن زيد، المتقدمة ترجمته، و (عقبة بن قيس) النمري الهلالي، كان رئيس المرتدين من بني النمر، وقتله (خالد) يوم عين التمر (سنة 12 هـ) وصلبه.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2026-05-15T05:33:57+03:00</dcterms:created>
  <dcterms:modified xsi:type="dcterms:W3CDTF">2026-05-15T05:33:57+03:00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