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هبيرة
</w:t>
      </w:r>
    </w:p>
    <w:p>
      <w:pPr>
        <w:jc w:val="start"/>
        <w:bidi/>
      </w:pPr>
      <w:r>
        <w:rPr>
          <w:rFonts w:ascii="arial" w:hAnsi="arial" w:eastAsia="arial" w:cs="arial"/>
          <w:sz w:val="28"/>
          <w:szCs w:val="28"/>
          <w:b w:val="1"/>
          <w:bCs w:val="1"/>
          <w:rtl/>
        </w:rPr>
        <w:t xml:space="preserve">هشام بن هبيرة
</w:t>
      </w:r>
    </w:p>
    <w:p>
      <w:pPr/>
      <w:r>
        <w:rPr/>
        <w:t xml:space="preserve">هشام بن هبيرة  هشام بن هبيرة بن فضالة الليثي: قاضي البصرة. من العلماء بالتشريع. له فيه قضايا مذكورة. استقضاه عبد الله بن الزبير (سنة 64هـ) وهو شاب، فكتب إلى (شريح): (اني استعملت على القضاء، على حداثة سني وقلة علمي بكثير منه، وانه لا غناء بي عن مشاورة مثلك) ثم جعل يسأله فيما يعرض له. وعزل، واعيد، إلى قتل مصعب ابن الزبير (سنة 71) فتنحى قليلا، واعيد بعد تولية الحجاج بن يوسف على العراق، فلم يلبث ان مات وهو على القضاء. ولم يكن من رواة الحديث فأهمل اكثر المؤرخين ذكره. </w:t>
      </w:r>
    </w:p>
    <w:p>
      <w:pPr>
        <w:jc w:val="start"/>
        <w:bidi/>
      </w:pPr>
      <w:r>
        <w:rPr>
          <w:sz w:val="24"/>
          <w:szCs w:val="24"/>
          <w:b w:val="1"/>
          <w:bCs w:val="1"/>
          <w:rtl/>
        </w:rPr>
        <w:t xml:space="preserve">
الأعلام،(دار العلم للملايين - بيروت،2002،ط 15،ج 8،ص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الضبي
</w:t>
      </w:r>
    </w:p>
    <w:p>
      <w:pPr/>
      <w:r>
        <w:rPr/>
        <w:t xml:space="preserve">هشام بن هبيرة الضبي. وكان قاضيا بالبصرة. وكان معروفا قليل الحديث.</w:t>
      </w:r>
    </w:p>
    <w:p/>
    <w:p>
      <w:pPr/>
      <w:r>
        <w:rPr/>
        <w:t xml:space="preserve">قال: أخبرنا موسى بن إسماعيل قال: حدثنا وهيب عن داود عن عامر قال:</w:t>
      </w:r>
    </w:p>
    <w:p/>
    <w:p>
      <w:pPr/>
      <w:r>
        <w:rPr/>
        <w:t xml:space="preserve">قرأت كتاب هشام بن هبيرة إلى شريح: إني استعملت على القضاء على حداثة سني وقلة علمي بكثير منه وإنه لا غناء بي عن مشاورة مثلك. قال: وتوفي هشام بن هبيرة في أول ما قدم الحجاج بن يوسف العراق واليا في خلافة عبد الملك بن مروان.</w:t>
      </w:r>
    </w:p>
    <w:p>
      <w:pPr>
        <w:jc w:val="start"/>
        <w:bidi/>
      </w:pPr>
      <w:r>
        <w:rPr>
          <w:sz w:val="24"/>
          <w:szCs w:val="24"/>
          <w:b w:val="1"/>
          <w:bCs w:val="1"/>
          <w:rtl/>
        </w:rPr>
        <w:t xml:space="preserve">
الطبقات الكبرى،(دار الكتب العلمية - بيروت،1990،ط 1،ج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w:t>
      </w:r>
    </w:p>
    <w:p>
      <w:pPr/>
      <w:r>
        <w:rPr/>
        <w:t xml:space="preserve">هشام بن هبيرة </w:t>
      </w:r>
    </w:p>
    <w:p/>
    <w:p>
      <w:pPr/>
      <w:r>
        <w:rPr/>
        <w:t xml:space="preserve">الليثي.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الضبي
</w:t>
      </w:r>
    </w:p>
    <w:p>
      <w:pPr/>
      <w:r>
        <w:rPr/>
        <w:t xml:space="preserve">هشام بن هبيرة الضبي </w:t>
      </w:r>
    </w:p>
    <w:p/>
    <w:p>
      <w:pPr/>
      <w:r>
        <w:rPr/>
        <w:t xml:space="preserve">القاضي كان على قضاء البصرة</w:t>
      </w:r>
    </w:p>
    <w:p/>
    <w:p>
      <w:pPr/>
      <w:r>
        <w:rPr/>
        <w:t xml:space="preserve">يروي عن أبي هريرة روى عنه أهل البصرة مات سنة اثنتين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الليثي
</w:t>
      </w:r>
    </w:p>
    <w:p>
      <w:pPr/>
      <w:r>
        <w:rPr/>
        <w:t xml:space="preserve">هشام بن هبيرة الليثي </w:t>
      </w:r>
    </w:p>
    <w:p/>
    <w:p>
      <w:pPr/>
      <w:r>
        <w:rPr/>
        <w:t xml:space="preserve">كان قاضيا زمن شريح</w:t>
      </w:r>
    </w:p>
    <w:p/>
    <w:p>
      <w:pPr/>
      <w:r>
        <w:rPr/>
        <w:t xml:space="preserve">يروي عن العراقيين روى عنه عوف الأعرابي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الضبي
</w:t>
      </w:r>
    </w:p>
    <w:p>
      <w:pPr/>
      <w:r>
        <w:rPr/>
        <w:t xml:space="preserve">هشام بن هبيرة الضبي </w:t>
      </w:r>
    </w:p>
    <w:p/>
    <w:p>
      <w:pPr/>
      <w:r>
        <w:rPr/>
        <w:t xml:space="preserve">قاضي البصرة روى عن روى عنه عوف الأعرابي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2026-05-15T05:33:39+03:00</dcterms:created>
  <dcterms:modified xsi:type="dcterms:W3CDTF">2026-05-15T05:33:39+03:00</dcterms:modified>
</cp:coreProperties>
</file>

<file path=docProps/custom.xml><?xml version="1.0" encoding="utf-8"?>
<Properties xmlns="http://schemas.openxmlformats.org/officeDocument/2006/custom-properties" xmlns:vt="http://schemas.openxmlformats.org/officeDocument/2006/docPropsVTypes"/>
</file>