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النهدي
</w:t>
      </w:r>
    </w:p>
    <w:p>
      <w:pPr/>
      <w:r>
        <w:rPr/>
        <w:t xml:space="preserve">النهدي هبيرة بن عمرو بن جرثومة النهدي: شاعر جاهلي. اشتهرت له ابيات اشار بها إلى (وصية) وجده (نهد) المتقدمة ترجمته، منها، يخاطب قومه:</w:t>
      </w:r>
    </w:p>
    <w:p/>
    <w:p>
      <w:pPr>
        <w:jc w:val="center"/>
      </w:pPr>
      <w:r>
        <w:rPr>
          <w:color w:val="ff0000"/>
        </w:rPr>
        <w:t xml:space="preserve">فأوصى بألا تستباح دياركم،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وحاموا، كما كنا عليها نضارب</w:t>
      </w:r>
    </w:p>
    <w:p/>
    <w:p>
      <w:pPr>
        <w:jc w:val="center"/>
      </w:pPr>
      <w:r>
        <w:rPr>
          <w:color w:val="ff0000"/>
        </w:rPr>
        <w:t xml:space="preserve">اذا اوقدت نار العدو فلا يزل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شهاب لكم، ترمى به الحرب، ثاقب</w:t>
      </w:r>
    </w:p>
    <w:p/>
    <w:p>
      <w:pPr>
        <w:jc w:val="center"/>
      </w:pPr>
      <w:r>
        <w:rPr>
          <w:color w:val="ff0000"/>
        </w:rPr>
        <w:t xml:space="preserve">يفرج عن ابنائنا ونسائنا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جلاد، وطعن يردع الخيل صائب</w:t>
      </w:r>
    </w:p>
    <w:p/>
    <w:p>
      <w:pPr/>
      <w:r>
        <w:rPr/>
        <w:t xml:space="preserve">وقد سبقت الاشارة اليه في ترجمة نهد.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2026-05-15T09:02:09+03:00</dcterms:created>
  <dcterms:modified xsi:type="dcterms:W3CDTF">2026-05-15T09:02:09+03:00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