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رواحة
</w:t>
      </w:r>
    </w:p>
    <w:p>
      <w:pPr>
        <w:jc w:val="start"/>
        <w:bidi/>
      </w:pPr>
      <w:r>
        <w:rPr>
          <w:rFonts w:ascii="arial" w:hAnsi="arial" w:eastAsia="arial" w:cs="arial"/>
          <w:sz w:val="28"/>
          <w:szCs w:val="28"/>
          <w:b w:val="1"/>
          <w:bCs w:val="1"/>
          <w:rtl/>
        </w:rPr>
        <w:t xml:space="preserve">ابن رواحة
</w:t>
      </w:r>
    </w:p>
    <w:p>
      <w:pPr/>
      <w:r>
        <w:rPr/>
        <w:t xml:space="preserve">ابن رواحة  هبة الله بن محمد بن عبد الواحد بن رواحة الحموي، أبو القاسم، زكي الدين: منشئ المدرستين المعروفة كل منهما بالمدرسة (الرواحية) بدمشق وحلب، وفقهما على الشافعية واقام لهما نظارا ومدرسين. وكان من التجار الموسرين ومن المعدلين بدمشق. وتوفى فيها. </w:t>
      </w:r>
    </w:p>
    <w:p>
      <w:pPr>
        <w:jc w:val="start"/>
        <w:bidi/>
      </w:pPr>
      <w:r>
        <w:rPr>
          <w:sz w:val="24"/>
          <w:szCs w:val="24"/>
          <w:b w:val="1"/>
          <w:bCs w:val="1"/>
          <w:rtl/>
        </w:rPr>
        <w:t xml:space="preserve">
الأعلام،(دار العلم للملايين - بيروت،2002،ط 15،ج 8،ص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رواحة
</w:t>
      </w:r>
    </w:p>
    <w:p>
      <w:pPr/>
      <w:r>
        <w:rPr/>
        <w:t xml:space="preserve">ابن رواحة هبة الله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زكي الدين بن رواحة باني المدرسة
</w:t>
      </w:r>
    </w:p>
    <w:p>
      <w:pPr/>
      <w:r>
        <w:rPr/>
        <w:t xml:space="preserve">زكي الدين بن رواحة باني المدرسة هبة الله بن محمد بن عبد الواحد بن رواحة زكي الدين الأنصاري بن رواحة الحموي التاجر المعدل، كان كثير الأموال محتشما، أنشأ مدرسة بدمشق وأخرى بحلب، وحدث. أوصى أن يدفن في مدرسته في البيت القبو، فما مكنهم المدرس الشيخ تقي الدين بن الصلاح، وشرط على الفقهاء والمدرس شروطا صعبة، وأن لا يدخل مدرسته يهودي ولا نصراني ولا حنبلي حشوي، توفي سنة اثنتين وعشرين وستمائة. </w:t>
      </w:r>
    </w:p>
    <w:p/>
    <w:p>
      <w:pPr/>
      <w:r>
        <w:rPr/>
        <w:t xml:space="preserve">الحافظ البغدادي </w:t>
      </w:r>
    </w:p>
    <w:p/>
    <w:p>
      <w:pPr/>
      <w:r>
        <w:rPr/>
        <w:t xml:space="preserve">هبة الله بن محمد بن أحمد بن المجلي الحافظ أبو نصر البغدادي، له تصانيف وخطب، وتوفي رحمه الله تعالى سنة اثنتين وثمانين واربعمائة.</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2026-05-15T08:59:52+03:00</dcterms:created>
  <dcterms:modified xsi:type="dcterms:W3CDTF">2026-05-15T08:59:52+03:00</dcterms:modified>
</cp:coreProperties>
</file>

<file path=docProps/custom.xml><?xml version="1.0" encoding="utf-8"?>
<Properties xmlns="http://schemas.openxmlformats.org/officeDocument/2006/custom-properties" xmlns:vt="http://schemas.openxmlformats.org/officeDocument/2006/docPropsVTypes"/>
</file>