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المراغي
</w:t>
      </w:r>
    </w:p>
    <w:p>
      <w:pPr>
        <w:jc w:val="start"/>
        <w:bidi/>
      </w:pPr>
      <w:r>
        <w:rPr>
          <w:rFonts w:ascii="arial" w:hAnsi="arial" w:eastAsia="arial" w:cs="arial"/>
          <w:sz w:val="28"/>
          <w:szCs w:val="28"/>
          <w:b w:val="1"/>
          <w:bCs w:val="1"/>
          <w:rtl/>
        </w:rPr>
        <w:t xml:space="preserve">المراغي
</w:t>
      </w:r>
    </w:p>
    <w:p>
      <w:pPr/>
      <w:r>
        <w:rPr/>
        <w:t xml:space="preserve">المراغي  أحمد بن مصطفى المراغي: مفسر مصري، من العلماء. تخرج بدار العلوم سنة 1909 ثم كان مدرس الشريعة الإسلامية بها. وولي نظارة بعض المدارس. وعين أستاذا للعربية والشريعة الإسلامية بكلية غوردون بالخرطوم. وتوفي بالقاهرة. له كتب منها (الحسبة في الإسلام - ط) رسالة، و (الوجيز في أصول الفقه - ط) مجلدان، و (تفسير المراغي - ط) ثمانية مجلدات، و (علوم البلاغة - ط). </w:t>
      </w:r>
    </w:p>
    <w:p>
      <w:pPr>
        <w:jc w:val="start"/>
        <w:bidi/>
      </w:pPr>
      <w:r>
        <w:rPr>
          <w:sz w:val="24"/>
          <w:szCs w:val="24"/>
          <w:b w:val="1"/>
          <w:bCs w:val="1"/>
          <w:rtl/>
        </w:rPr>
        <w:t xml:space="preserve">
الأعلام،(دار العلم للملايين - بيروت،2002،ط 15،ج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2026-07-04T18:03:58+03:00</dcterms:created>
  <dcterms:modified xsi:type="dcterms:W3CDTF">2026-07-04T18:03:58+03:00</dcterms:modified>
</cp:coreProperties>
</file>

<file path=docProps/custom.xml><?xml version="1.0" encoding="utf-8"?>
<Properties xmlns="http://schemas.openxmlformats.org/officeDocument/2006/custom-properties" xmlns:vt="http://schemas.openxmlformats.org/officeDocument/2006/docPropsVTypes"/>
</file>