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الحاجب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الحاجب
</w:t>
      </w:r>
    </w:p>
    <w:p>
      <w:pPr/>
      <w:r>
        <w:rPr/>
        <w:t xml:space="preserve">الحاجب  هبة الله بن الحسن، أبو الحسين المعروف بالحاجب: شاعر، من أهل بغداد. من شعره قصيدة، في آخرها نكتة حسابية:</w:t>
      </w:r>
    </w:p>
    <w:p/>
    <w:p>
      <w:pPr/>
      <w:r>
        <w:rPr/>
        <w:t xml:space="preserve">#والمرء يحسب عمرهفإذا اتاه الشيب، فذلك!)</w:t>
      </w:r>
    </w:p>
    <w:p/>
    <w:p>
      <w:pPr/>
      <w:r>
        <w:rPr/>
        <w:t xml:space="preserve">أي وضع الفذلكة وهي آخر الحساب. واللفظة مولدة.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2026-05-15T09:36:16+03:00</dcterms:created>
  <dcterms:modified xsi:type="dcterms:W3CDTF">2026-05-15T09:36:16+03:00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